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C4AD" w14:textId="2681C99F" w:rsidR="00EC4373" w:rsidRDefault="00EC4373" w:rsidP="00EC4373">
      <w:pPr>
        <w:pStyle w:val="NoSpacing"/>
        <w:jc w:val="center"/>
      </w:pPr>
      <w:r>
        <w:tab/>
      </w:r>
      <w:r>
        <w:tab/>
      </w:r>
      <w:r>
        <w:tab/>
      </w:r>
      <w:r>
        <w:tab/>
      </w:r>
    </w:p>
    <w:p w14:paraId="5C7712F6" w14:textId="5C20AC01" w:rsidR="00EC4373" w:rsidRPr="00B80426" w:rsidRDefault="00A83FFC" w:rsidP="00EC4373">
      <w:pPr>
        <w:jc w:val="center"/>
        <w:rPr>
          <w:b/>
        </w:rPr>
      </w:pPr>
      <w:r>
        <w:rPr>
          <w:noProof/>
        </w:rPr>
        <w:pict w14:anchorId="07D683E9">
          <v:rect id="_x0000_s1027" alt="" style="position:absolute;left:0;text-align:left;margin-left:79.65pt;margin-top:9.5pt;width:302.15pt;height:67.15pt;z-index:251660288;mso-wrap-style:square;mso-wrap-edited:f;mso-width-percent:0;mso-height-percent:0;mso-width-percent:0;mso-height-percent:0;v-text-anchor:top">
            <v:textbox style="mso-next-textbox:#_x0000_s1027">
              <w:txbxContent>
                <w:p w14:paraId="04DC1926" w14:textId="77777777" w:rsidR="00EC4373" w:rsidRPr="005F3416" w:rsidRDefault="00EC4373" w:rsidP="00EC4373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3416">
                    <w:rPr>
                      <w:b/>
                      <w:sz w:val="28"/>
                      <w:szCs w:val="28"/>
                    </w:rPr>
                    <w:t>Lake Central Education Foundation</w:t>
                  </w:r>
                </w:p>
                <w:p w14:paraId="0ABD6AB3" w14:textId="77777777" w:rsidR="00EC4373" w:rsidRPr="005F3416" w:rsidRDefault="00EC4373" w:rsidP="00EC4373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3416">
                    <w:rPr>
                      <w:b/>
                      <w:sz w:val="28"/>
                      <w:szCs w:val="28"/>
                    </w:rPr>
                    <w:t>Round 5</w:t>
                  </w:r>
                  <w:r w:rsidR="005F3416" w:rsidRPr="005F3416">
                    <w:rPr>
                      <w:b/>
                      <w:sz w:val="28"/>
                      <w:szCs w:val="28"/>
                    </w:rPr>
                    <w:t>7</w:t>
                  </w:r>
                </w:p>
                <w:p w14:paraId="341BBC4F" w14:textId="77777777" w:rsidR="00EC4373" w:rsidRPr="005F3416" w:rsidRDefault="00EC4373" w:rsidP="00EC43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3416">
                    <w:rPr>
                      <w:b/>
                      <w:sz w:val="28"/>
                      <w:szCs w:val="28"/>
                    </w:rPr>
                    <w:t xml:space="preserve">Applications Due </w:t>
                  </w:r>
                  <w:r w:rsidR="005F3416" w:rsidRPr="005F3416">
                    <w:rPr>
                      <w:b/>
                      <w:sz w:val="28"/>
                      <w:szCs w:val="28"/>
                    </w:rPr>
                    <w:t>Mon</w:t>
                  </w:r>
                  <w:r w:rsidRPr="005F3416">
                    <w:rPr>
                      <w:b/>
                      <w:sz w:val="28"/>
                      <w:szCs w:val="28"/>
                    </w:rPr>
                    <w:t xml:space="preserve">day, </w:t>
                  </w:r>
                  <w:r w:rsidR="005F3416" w:rsidRPr="005F3416">
                    <w:rPr>
                      <w:b/>
                      <w:sz w:val="28"/>
                      <w:szCs w:val="28"/>
                    </w:rPr>
                    <w:t>September 26</w:t>
                  </w:r>
                  <w:r w:rsidRPr="005F3416">
                    <w:rPr>
                      <w:b/>
                      <w:sz w:val="28"/>
                      <w:szCs w:val="28"/>
                    </w:rPr>
                    <w:t>, 2022</w:t>
                  </w:r>
                </w:p>
              </w:txbxContent>
            </v:textbox>
          </v:rect>
        </w:pict>
      </w:r>
      <w:r w:rsidR="00EC4373" w:rsidRPr="0062328F">
        <w:rPr>
          <w:noProof/>
        </w:rPr>
        <w:drawing>
          <wp:inline distT="0" distB="0" distL="0" distR="0" wp14:anchorId="52C177BB" wp14:editId="631B23FD">
            <wp:extent cx="800100" cy="8001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373">
        <w:t xml:space="preserve">                                                                                                                                     </w:t>
      </w:r>
      <w:r w:rsidR="00EC4373">
        <w:tab/>
      </w:r>
      <w:r w:rsidR="00EC4373" w:rsidRPr="000B3347">
        <w:rPr>
          <w:noProof/>
        </w:rPr>
        <w:drawing>
          <wp:inline distT="0" distB="0" distL="0" distR="0" wp14:anchorId="23407FB2" wp14:editId="7C6FA0E2">
            <wp:extent cx="828675" cy="8286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1F59C8" w14:textId="77777777" w:rsidR="00EC4373" w:rsidRDefault="00EC4373" w:rsidP="005F3416">
      <w:pPr>
        <w:pStyle w:val="NoSpacing"/>
      </w:pPr>
    </w:p>
    <w:p w14:paraId="50C43582" w14:textId="77777777" w:rsidR="00EC4373" w:rsidRDefault="00EC4373" w:rsidP="00EC4373">
      <w:pPr>
        <w:pStyle w:val="NoSpacing"/>
      </w:pPr>
    </w:p>
    <w:p w14:paraId="12458CA1" w14:textId="2934D9AF" w:rsidR="00EC4373" w:rsidRDefault="00EC4373" w:rsidP="00EC4373">
      <w:pPr>
        <w:pStyle w:val="NoSpacing"/>
      </w:pPr>
      <w:r>
        <w:t>Dear Lake Central Constituents,</w:t>
      </w:r>
    </w:p>
    <w:p w14:paraId="6B8FDE72" w14:textId="77777777" w:rsidR="008162BA" w:rsidRDefault="008162BA" w:rsidP="00EC4373">
      <w:pPr>
        <w:pStyle w:val="NoSpacing"/>
      </w:pPr>
    </w:p>
    <w:p w14:paraId="1130AC25" w14:textId="687B84C8" w:rsidR="00EC4373" w:rsidRDefault="00EC4373" w:rsidP="00EC4373">
      <w:pPr>
        <w:pStyle w:val="NoSpacing"/>
      </w:pPr>
      <w:r>
        <w:t>Over the past twenty-five years, The Lake Central Education Foundation has awarded 61</w:t>
      </w:r>
      <w:r w:rsidR="005F3416">
        <w:t>4</w:t>
      </w:r>
      <w:r w:rsidR="008162BA">
        <w:t xml:space="preserve"> </w:t>
      </w:r>
      <w:r>
        <w:t>grants for a total of $</w:t>
      </w:r>
      <w:proofErr w:type="gramStart"/>
      <w:r w:rsidR="005F3416">
        <w:t>316,676.84</w:t>
      </w:r>
      <w:r>
        <w:t xml:space="preserve">  We</w:t>
      </w:r>
      <w:proofErr w:type="gramEnd"/>
      <w:r>
        <w:t xml:space="preserve"> are now seeking proposals for our 5</w:t>
      </w:r>
      <w:r w:rsidR="008162BA">
        <w:t>7</w:t>
      </w:r>
      <w:r>
        <w:t xml:space="preserve">th round of grants.  Grant amounts up to </w:t>
      </w:r>
      <w:r w:rsidRPr="008162BA">
        <w:t>$750.00</w:t>
      </w:r>
      <w:r>
        <w:t xml:space="preserve"> will be considered.</w:t>
      </w:r>
    </w:p>
    <w:p w14:paraId="1348CF00" w14:textId="77777777" w:rsidR="00EC4373" w:rsidRDefault="00EC4373" w:rsidP="00EC4373">
      <w:pPr>
        <w:pStyle w:val="NoSpacing"/>
      </w:pPr>
    </w:p>
    <w:p w14:paraId="6B39F862" w14:textId="77777777" w:rsidR="00EC4373" w:rsidRDefault="00EC4373" w:rsidP="00EC4373">
      <w:pPr>
        <w:pStyle w:val="NoSpacing"/>
      </w:pPr>
      <w:r>
        <w:t xml:space="preserve">The criteria for judging proposals include the following:  </w:t>
      </w:r>
    </w:p>
    <w:p w14:paraId="29FAA916" w14:textId="77777777" w:rsidR="00EC4373" w:rsidRDefault="00EC4373" w:rsidP="00EC4373">
      <w:pPr>
        <w:pStyle w:val="NoSpacing"/>
        <w:numPr>
          <w:ilvl w:val="0"/>
          <w:numId w:val="1"/>
        </w:numPr>
      </w:pPr>
      <w:r>
        <w:t xml:space="preserve">A successful project involves students in a </w:t>
      </w:r>
      <w:r w:rsidRPr="001A2687">
        <w:rPr>
          <w:b/>
        </w:rPr>
        <w:t>dynamic unit of study</w:t>
      </w:r>
      <w:r>
        <w:rPr>
          <w:b/>
        </w:rPr>
        <w:t xml:space="preserve"> </w:t>
      </w:r>
      <w:r w:rsidRPr="004A2CB9">
        <w:t>with</w:t>
      </w:r>
      <w:r>
        <w:rPr>
          <w:b/>
        </w:rPr>
        <w:t xml:space="preserve"> student activities</w:t>
      </w:r>
      <w:r>
        <w:t>.  All materials, equipment, and professional development must support the unit of study.</w:t>
      </w:r>
    </w:p>
    <w:p w14:paraId="1035709C" w14:textId="77777777" w:rsidR="005F3416" w:rsidRDefault="005F3416" w:rsidP="005F3416">
      <w:pPr>
        <w:pStyle w:val="NoSpacing"/>
        <w:ind w:left="720"/>
      </w:pPr>
    </w:p>
    <w:p w14:paraId="6D2DCC50" w14:textId="77777777" w:rsidR="00EC4373" w:rsidRDefault="00EC4373" w:rsidP="00EC4373">
      <w:pPr>
        <w:pStyle w:val="NoSpacing"/>
        <w:numPr>
          <w:ilvl w:val="0"/>
          <w:numId w:val="1"/>
        </w:numPr>
      </w:pPr>
      <w:r>
        <w:t xml:space="preserve">Proposals that demonstrate </w:t>
      </w:r>
      <w:r w:rsidRPr="001A2687">
        <w:rPr>
          <w:b/>
        </w:rPr>
        <w:t>positive impact on the school community</w:t>
      </w:r>
      <w:r>
        <w:t xml:space="preserve"> and show true </w:t>
      </w:r>
      <w:r w:rsidRPr="001A2687">
        <w:rPr>
          <w:b/>
        </w:rPr>
        <w:t>innovation</w:t>
      </w:r>
      <w:r>
        <w:t xml:space="preserve"> are given top consideration.</w:t>
      </w:r>
    </w:p>
    <w:p w14:paraId="11040962" w14:textId="77777777" w:rsidR="005F3416" w:rsidRDefault="005F3416" w:rsidP="005F3416">
      <w:pPr>
        <w:pStyle w:val="NoSpacing"/>
        <w:ind w:left="720"/>
      </w:pPr>
    </w:p>
    <w:p w14:paraId="62E8B2DD" w14:textId="77777777" w:rsidR="00EC4373" w:rsidRDefault="00EC4373" w:rsidP="00EC4373">
      <w:pPr>
        <w:pStyle w:val="NoSpacing"/>
        <w:numPr>
          <w:ilvl w:val="0"/>
          <w:numId w:val="1"/>
        </w:numPr>
      </w:pPr>
      <w:r>
        <w:t xml:space="preserve"> The project must demonstrate </w:t>
      </w:r>
      <w:r w:rsidRPr="001A2687">
        <w:rPr>
          <w:b/>
        </w:rPr>
        <w:t>thorough planning</w:t>
      </w:r>
      <w:r>
        <w:t xml:space="preserve">.  The activities and budget must </w:t>
      </w:r>
      <w:r w:rsidRPr="00F9118D">
        <w:rPr>
          <w:b/>
        </w:rPr>
        <w:t>be</w:t>
      </w:r>
      <w:r>
        <w:t xml:space="preserve"> </w:t>
      </w:r>
      <w:r w:rsidRPr="00F9118D">
        <w:rPr>
          <w:b/>
        </w:rPr>
        <w:t xml:space="preserve">specific </w:t>
      </w:r>
      <w:r>
        <w:t xml:space="preserve">and well thought out.      </w:t>
      </w:r>
    </w:p>
    <w:p w14:paraId="1422C651" w14:textId="77777777" w:rsidR="005F3416" w:rsidRPr="008748F7" w:rsidRDefault="005F3416" w:rsidP="005F3416">
      <w:pPr>
        <w:pStyle w:val="NoSpacing"/>
        <w:ind w:left="720"/>
      </w:pPr>
    </w:p>
    <w:p w14:paraId="151ED8D6" w14:textId="77777777" w:rsidR="005F3416" w:rsidRDefault="00EC4373" w:rsidP="00EC4373">
      <w:pPr>
        <w:pStyle w:val="NoSpacing"/>
        <w:numPr>
          <w:ilvl w:val="0"/>
          <w:numId w:val="1"/>
        </w:numPr>
      </w:pPr>
      <w:r w:rsidRPr="00261408">
        <w:rPr>
          <w:b/>
        </w:rPr>
        <w:t>Cost-effectiveness</w:t>
      </w:r>
      <w:r>
        <w:t xml:space="preserve"> is critical.  The grant committee judges the proposal on the total amount requested, as well as the cost per student. </w:t>
      </w:r>
    </w:p>
    <w:p w14:paraId="5B714130" w14:textId="77777777" w:rsidR="00EC4373" w:rsidRDefault="00EC4373" w:rsidP="005F3416">
      <w:pPr>
        <w:pStyle w:val="NoSpacing"/>
        <w:ind w:left="720"/>
      </w:pPr>
      <w:r>
        <w:t xml:space="preserve"> </w:t>
      </w:r>
    </w:p>
    <w:p w14:paraId="22DEB82A" w14:textId="77777777" w:rsidR="00EC4373" w:rsidRDefault="00EC4373" w:rsidP="00EC4373">
      <w:pPr>
        <w:pStyle w:val="NoSpacing"/>
        <w:numPr>
          <w:ilvl w:val="0"/>
          <w:numId w:val="1"/>
        </w:numPr>
      </w:pPr>
      <w:r>
        <w:t xml:space="preserve">Proposals should be no more than two-pages PDF document responding to the grant requirements stated on the following page.  </w:t>
      </w:r>
      <w:r w:rsidRPr="001A2687">
        <w:rPr>
          <w:u w:val="single"/>
        </w:rPr>
        <w:t>Only complete proposals will be considered</w:t>
      </w:r>
      <w:r>
        <w:t>.</w:t>
      </w:r>
    </w:p>
    <w:p w14:paraId="554BE20C" w14:textId="77777777" w:rsidR="00EC4373" w:rsidRDefault="00EC4373" w:rsidP="00EC4373">
      <w:pPr>
        <w:pStyle w:val="NoSpacing"/>
      </w:pPr>
    </w:p>
    <w:p w14:paraId="5B2BC870" w14:textId="77777777" w:rsidR="00EC4373" w:rsidRDefault="00EC4373" w:rsidP="00EC4373">
      <w:pPr>
        <w:pStyle w:val="NoSpacing"/>
      </w:pPr>
      <w:r>
        <w:t>Other aspects to consider:</w:t>
      </w:r>
    </w:p>
    <w:p w14:paraId="39B567F9" w14:textId="77777777" w:rsidR="00EC4373" w:rsidRDefault="00EC4373" w:rsidP="00EC4373">
      <w:pPr>
        <w:pStyle w:val="NoSpacing"/>
        <w:numPr>
          <w:ilvl w:val="0"/>
          <w:numId w:val="1"/>
        </w:numPr>
      </w:pPr>
      <w:r>
        <w:t>Applicants may only apply for one grant per round, either as an individual or grade level.</w:t>
      </w:r>
    </w:p>
    <w:p w14:paraId="7F629BE3" w14:textId="77777777" w:rsidR="00EC4373" w:rsidRDefault="00EC4373" w:rsidP="00EC4373">
      <w:pPr>
        <w:pStyle w:val="NoSpacing"/>
      </w:pPr>
    </w:p>
    <w:p w14:paraId="05034AE8" w14:textId="77777777" w:rsidR="00EC4373" w:rsidRDefault="00EC4373" w:rsidP="00EC4373">
      <w:pPr>
        <w:pStyle w:val="NoSpacing"/>
        <w:numPr>
          <w:ilvl w:val="0"/>
          <w:numId w:val="1"/>
        </w:numPr>
      </w:pPr>
      <w:r>
        <w:t>Applicants must be current staff, students, residents, or businesspersons who reside within the corporate boundaries of Lake Central School Corporation.</w:t>
      </w:r>
    </w:p>
    <w:p w14:paraId="6A5D4812" w14:textId="77777777" w:rsidR="00EC4373" w:rsidRDefault="00EC4373" w:rsidP="00EC4373">
      <w:pPr>
        <w:pStyle w:val="NoSpacing"/>
      </w:pPr>
    </w:p>
    <w:p w14:paraId="17A2D7AC" w14:textId="77777777" w:rsidR="00EC4373" w:rsidRPr="00DA739F" w:rsidRDefault="00EC4373" w:rsidP="00EC4373">
      <w:pPr>
        <w:pStyle w:val="NoSpacing"/>
        <w:numPr>
          <w:ilvl w:val="0"/>
          <w:numId w:val="1"/>
        </w:numPr>
        <w:rPr>
          <w:iCs/>
          <w:color w:val="000000"/>
        </w:rPr>
      </w:pPr>
      <w:r w:rsidRPr="00EC2C8C">
        <w:rPr>
          <w:rStyle w:val="Emphasis"/>
          <w:i w:val="0"/>
          <w:color w:val="000000"/>
        </w:rPr>
        <w:t>Lake Central Education Foundation is no longer funding technology request</w:t>
      </w:r>
      <w:r>
        <w:rPr>
          <w:rStyle w:val="Emphasis"/>
          <w:i w:val="0"/>
          <w:color w:val="000000"/>
        </w:rPr>
        <w:t>s</w:t>
      </w:r>
      <w:r w:rsidRPr="00EC2C8C">
        <w:rPr>
          <w:rStyle w:val="Emphasis"/>
          <w:i w:val="0"/>
          <w:color w:val="000000"/>
        </w:rPr>
        <w:t>.  You should contact your supervisor.</w:t>
      </w:r>
    </w:p>
    <w:p w14:paraId="5D38A1FF" w14:textId="77777777" w:rsidR="00EC4373" w:rsidRDefault="00EC4373" w:rsidP="00EC4373">
      <w:pPr>
        <w:pStyle w:val="NoSpacing"/>
      </w:pPr>
    </w:p>
    <w:p w14:paraId="60AB9C89" w14:textId="77777777" w:rsidR="00EC4373" w:rsidRDefault="00EC4373" w:rsidP="00EC4373">
      <w:pPr>
        <w:pStyle w:val="NoSpacing"/>
        <w:numPr>
          <w:ilvl w:val="0"/>
          <w:numId w:val="1"/>
        </w:numPr>
      </w:pPr>
      <w:r>
        <w:t>Projects involving college credit, salaries, incentives, stipends, travel, registration fees or meals are not funded.</w:t>
      </w:r>
    </w:p>
    <w:p w14:paraId="32A11900" w14:textId="77777777" w:rsidR="00EC4373" w:rsidRDefault="00EC4373" w:rsidP="00EC4373">
      <w:pPr>
        <w:pStyle w:val="NoSpacing"/>
      </w:pPr>
    </w:p>
    <w:p w14:paraId="6948D7AF" w14:textId="77777777" w:rsidR="00EC4373" w:rsidRDefault="00EC4373" w:rsidP="00EC4373">
      <w:pPr>
        <w:pStyle w:val="NoSpacing"/>
        <w:numPr>
          <w:ilvl w:val="0"/>
          <w:numId w:val="1"/>
        </w:numPr>
      </w:pPr>
      <w:r w:rsidRPr="00E9476A">
        <w:t>During your project</w:t>
      </w:r>
      <w:r>
        <w:t>, you will have two options to account for grant funds and transparency.  First is to</w:t>
      </w:r>
      <w:r w:rsidRPr="00E9476A">
        <w:t xml:space="preserve"> take pictu</w:t>
      </w:r>
      <w:r>
        <w:t>res or video and second is to write a summary.   This allows us the opportunity to share your success with others through various media sources.</w:t>
      </w:r>
    </w:p>
    <w:p w14:paraId="2A8747BE" w14:textId="77777777" w:rsidR="00EC4373" w:rsidRDefault="00EC4373" w:rsidP="00EC4373">
      <w:pPr>
        <w:pStyle w:val="NoSpacing"/>
      </w:pPr>
    </w:p>
    <w:p w14:paraId="22D7FE78" w14:textId="77777777" w:rsidR="00EC4373" w:rsidRDefault="00EC4373" w:rsidP="00EC4373">
      <w:pPr>
        <w:pStyle w:val="NoSpacing"/>
        <w:numPr>
          <w:ilvl w:val="0"/>
          <w:numId w:val="1"/>
        </w:numPr>
      </w:pPr>
      <w:r>
        <w:t xml:space="preserve">Send grants sent via e-mail to </w:t>
      </w:r>
      <w:hyperlink r:id="rId6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lakecentralef@lcscmail.com</w:t>
        </w:r>
      </w:hyperlink>
    </w:p>
    <w:p w14:paraId="534A0F25" w14:textId="77777777" w:rsidR="00EC4373" w:rsidRDefault="00EC4373" w:rsidP="00EC4373">
      <w:pPr>
        <w:pStyle w:val="NoSpacing"/>
        <w:ind w:left="720"/>
      </w:pPr>
    </w:p>
    <w:p w14:paraId="5B33D834" w14:textId="77777777" w:rsidR="00F73673" w:rsidRDefault="00EC4373" w:rsidP="00EC4373">
      <w:pPr>
        <w:pStyle w:val="NoSpacing"/>
        <w:ind w:left="4320" w:firstLine="720"/>
      </w:pPr>
      <w:r>
        <w:t xml:space="preserve">Sincerely,  </w:t>
      </w:r>
    </w:p>
    <w:p w14:paraId="6EFA33F4" w14:textId="77777777" w:rsidR="00EC4373" w:rsidRDefault="00EC4373" w:rsidP="00EC4373">
      <w:pPr>
        <w:pStyle w:val="NoSpacing"/>
        <w:ind w:left="4320" w:firstLine="720"/>
      </w:pPr>
      <w:r>
        <w:t xml:space="preserve"> LCEF Grant Committee        </w:t>
      </w:r>
    </w:p>
    <w:p w14:paraId="0FA81B85" w14:textId="77777777" w:rsidR="00EC4373" w:rsidRDefault="00EC4373" w:rsidP="00EC4373">
      <w:pPr>
        <w:pStyle w:val="NoSpacing"/>
      </w:pPr>
    </w:p>
    <w:p w14:paraId="580C021C" w14:textId="77777777" w:rsidR="00EC4373" w:rsidRDefault="00EC4373" w:rsidP="008162BA">
      <w:pPr>
        <w:pStyle w:val="NoSpacing"/>
      </w:pPr>
      <w:r>
        <w:t xml:space="preserve">                                                                               </w:t>
      </w:r>
    </w:p>
    <w:p w14:paraId="5FB9CCC1" w14:textId="1C46DFC1" w:rsidR="00EC4373" w:rsidRDefault="00EC4373" w:rsidP="00EC4373">
      <w:pPr>
        <w:pStyle w:val="NoSpacing"/>
        <w:ind w:left="4320" w:firstLine="720"/>
      </w:pPr>
    </w:p>
    <w:p w14:paraId="75F0E71F" w14:textId="6602AC7A" w:rsidR="00EC4373" w:rsidRDefault="00A83FFC" w:rsidP="00EC4373">
      <w:pPr>
        <w:pStyle w:val="NoSpacing"/>
      </w:pPr>
      <w:r>
        <w:rPr>
          <w:noProof/>
        </w:rPr>
        <w:pict w14:anchorId="617BFA68">
          <v:rect id="_x0000_s1026" alt="" style="position:absolute;margin-left:92.65pt;margin-top:2.25pt;width:290.6pt;height:68.6pt;z-index:251661312;mso-wrap-style:square;mso-wrap-edited:f;mso-width-percent:0;mso-height-percent:0;mso-width-percent:0;mso-height-percent:0;v-text-anchor:top">
            <v:textbox style="mso-next-textbox:#_x0000_s1026">
              <w:txbxContent>
                <w:p w14:paraId="447B8F6D" w14:textId="77777777" w:rsidR="005F3416" w:rsidRPr="005F3416" w:rsidRDefault="005F3416" w:rsidP="005F3416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3416">
                    <w:rPr>
                      <w:b/>
                      <w:sz w:val="28"/>
                      <w:szCs w:val="28"/>
                    </w:rPr>
                    <w:t>Lake Central Education Foundation</w:t>
                  </w:r>
                </w:p>
                <w:p w14:paraId="533A2249" w14:textId="77777777" w:rsidR="005F3416" w:rsidRPr="005F3416" w:rsidRDefault="005F3416" w:rsidP="005F3416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3416">
                    <w:rPr>
                      <w:b/>
                      <w:sz w:val="28"/>
                      <w:szCs w:val="28"/>
                    </w:rPr>
                    <w:t>Round 57</w:t>
                  </w:r>
                </w:p>
                <w:p w14:paraId="1EE97308" w14:textId="3495CFB3" w:rsidR="005F3416" w:rsidRPr="005F3416" w:rsidRDefault="005F3416" w:rsidP="008162BA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3416">
                    <w:rPr>
                      <w:b/>
                      <w:sz w:val="28"/>
                      <w:szCs w:val="28"/>
                    </w:rPr>
                    <w:t>Applications Due Monday, September 26, 2022</w:t>
                  </w:r>
                </w:p>
                <w:p w14:paraId="7CEEC774" w14:textId="77777777" w:rsidR="00EC4373" w:rsidRPr="000E3E32" w:rsidRDefault="00EC4373" w:rsidP="00EC4373">
                  <w:pPr>
                    <w:pStyle w:val="NoSpacing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EC4373">
        <w:t xml:space="preserve">  </w:t>
      </w:r>
      <w:r w:rsidR="00EC4373" w:rsidRPr="0062328F">
        <w:rPr>
          <w:noProof/>
        </w:rPr>
        <w:drawing>
          <wp:inline distT="0" distB="0" distL="0" distR="0" wp14:anchorId="46D62BAC" wp14:editId="2156429F">
            <wp:extent cx="800100" cy="8001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373">
        <w:t xml:space="preserve">                                                                                                                                      </w:t>
      </w:r>
      <w:r w:rsidR="00EC4373" w:rsidRPr="0062328F">
        <w:rPr>
          <w:noProof/>
        </w:rPr>
        <w:drawing>
          <wp:inline distT="0" distB="0" distL="0" distR="0" wp14:anchorId="05469F23" wp14:editId="0153BF3C">
            <wp:extent cx="800100" cy="80010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DF7664" w14:textId="77777777" w:rsidR="00EC4373" w:rsidRDefault="00EC4373" w:rsidP="00EC4373"/>
    <w:p w14:paraId="58CDA3FB" w14:textId="77777777" w:rsidR="00EC4373" w:rsidRPr="000305EC" w:rsidRDefault="00EC4373" w:rsidP="00EC4373">
      <w:r>
        <w:t>Send a PDF of your</w:t>
      </w:r>
      <w:r w:rsidRPr="000305EC">
        <w:t xml:space="preserve"> grant proposal by completing </w:t>
      </w:r>
      <w:r w:rsidRPr="000305EC">
        <w:rPr>
          <w:u w:val="single"/>
        </w:rPr>
        <w:t>all</w:t>
      </w:r>
      <w:r w:rsidRPr="000305EC">
        <w:t xml:space="preserve"> the following information:</w:t>
      </w:r>
    </w:p>
    <w:p w14:paraId="6418C33A" w14:textId="65A1DD6C" w:rsidR="00EC4373" w:rsidRPr="000305EC" w:rsidRDefault="00EC4373" w:rsidP="00EC4373">
      <w:pPr>
        <w:pStyle w:val="NoSpacing"/>
        <w:rPr>
          <w:b/>
        </w:rPr>
      </w:pPr>
      <w:r w:rsidRPr="000305EC">
        <w:rPr>
          <w:b/>
        </w:rPr>
        <w:t>Part I</w:t>
      </w:r>
    </w:p>
    <w:p w14:paraId="25066941" w14:textId="77777777" w:rsidR="00EC4373" w:rsidRPr="000305EC" w:rsidRDefault="00EC4373" w:rsidP="00EC4373">
      <w:pPr>
        <w:pStyle w:val="NoSpacing"/>
      </w:pPr>
      <w:r w:rsidRPr="000305EC">
        <w:rPr>
          <w:b/>
        </w:rPr>
        <w:t>Step 1: Titl</w:t>
      </w:r>
      <w:r>
        <w:rPr>
          <w:b/>
        </w:rPr>
        <w:t>e:</w:t>
      </w:r>
    </w:p>
    <w:p w14:paraId="0200ACA6" w14:textId="77777777" w:rsidR="00EC4373" w:rsidRPr="000305EC" w:rsidRDefault="00EC4373" w:rsidP="00EC4373">
      <w:pPr>
        <w:pStyle w:val="NoSpacing"/>
      </w:pPr>
    </w:p>
    <w:p w14:paraId="6EEBFB19" w14:textId="77777777" w:rsidR="00EC4373" w:rsidRPr="000305EC" w:rsidRDefault="00EC4373" w:rsidP="00EC4373">
      <w:pPr>
        <w:pStyle w:val="NoSpacing"/>
      </w:pPr>
      <w:r w:rsidRPr="000305EC">
        <w:rPr>
          <w:b/>
        </w:rPr>
        <w:t xml:space="preserve">Step 2: </w:t>
      </w:r>
      <w:r>
        <w:rPr>
          <w:b/>
        </w:rPr>
        <w:t>Applicant(s)</w:t>
      </w:r>
      <w:r w:rsidRPr="000305EC">
        <w:rPr>
          <w:b/>
        </w:rPr>
        <w:t>:</w:t>
      </w:r>
      <w:r w:rsidRPr="000305EC">
        <w:tab/>
      </w:r>
      <w:r w:rsidRPr="000305EC">
        <w:tab/>
      </w:r>
      <w:r w:rsidRPr="000305EC">
        <w:tab/>
      </w:r>
      <w:r w:rsidRPr="000305EC">
        <w:tab/>
      </w:r>
      <w:r w:rsidRPr="000305EC">
        <w:tab/>
      </w:r>
    </w:p>
    <w:p w14:paraId="6E0CE106" w14:textId="77777777" w:rsidR="00EC4373" w:rsidRPr="000305EC" w:rsidRDefault="00EC4373" w:rsidP="00EC4373">
      <w:pPr>
        <w:pStyle w:val="NoSpacing"/>
      </w:pPr>
    </w:p>
    <w:p w14:paraId="7F218628" w14:textId="77777777" w:rsidR="00EC4373" w:rsidRPr="000305EC" w:rsidRDefault="00EC4373" w:rsidP="00EC4373">
      <w:pPr>
        <w:pStyle w:val="NoSpacing"/>
        <w:rPr>
          <w:b/>
        </w:rPr>
      </w:pPr>
      <w:r w:rsidRPr="000305EC">
        <w:rPr>
          <w:b/>
        </w:rPr>
        <w:t>Step 3: School(s):</w:t>
      </w:r>
    </w:p>
    <w:p w14:paraId="4424AAC9" w14:textId="77777777" w:rsidR="00EC4373" w:rsidRPr="000305EC" w:rsidRDefault="00EC4373" w:rsidP="00EC4373">
      <w:pPr>
        <w:pStyle w:val="NoSpacing"/>
        <w:rPr>
          <w:b/>
        </w:rPr>
      </w:pPr>
    </w:p>
    <w:p w14:paraId="4DB8BD68" w14:textId="77777777" w:rsidR="00EC4373" w:rsidRPr="000305EC" w:rsidRDefault="00EC4373" w:rsidP="00EC4373">
      <w:pPr>
        <w:pStyle w:val="NoSpacing"/>
        <w:rPr>
          <w:b/>
        </w:rPr>
      </w:pPr>
      <w:r w:rsidRPr="000305EC">
        <w:rPr>
          <w:b/>
        </w:rPr>
        <w:t>Step 4: Grade Level(s) and or Subject Area(s):</w:t>
      </w:r>
      <w:r w:rsidRPr="000305EC">
        <w:rPr>
          <w:b/>
        </w:rPr>
        <w:tab/>
      </w:r>
      <w:r w:rsidRPr="000305EC">
        <w:rPr>
          <w:b/>
        </w:rPr>
        <w:tab/>
      </w:r>
      <w:r w:rsidRPr="000305EC">
        <w:rPr>
          <w:b/>
        </w:rPr>
        <w:tab/>
      </w:r>
      <w:r w:rsidRPr="000305EC">
        <w:rPr>
          <w:b/>
        </w:rPr>
        <w:tab/>
      </w:r>
      <w:r w:rsidRPr="000305EC">
        <w:rPr>
          <w:b/>
        </w:rPr>
        <w:tab/>
      </w:r>
      <w:r w:rsidRPr="000305EC">
        <w:rPr>
          <w:b/>
        </w:rPr>
        <w:tab/>
      </w:r>
    </w:p>
    <w:p w14:paraId="43471732" w14:textId="77777777" w:rsidR="00EC4373" w:rsidRPr="000305EC" w:rsidRDefault="00EC4373" w:rsidP="00EC4373">
      <w:pPr>
        <w:pStyle w:val="NoSpacing"/>
        <w:rPr>
          <w:b/>
        </w:rPr>
      </w:pPr>
    </w:p>
    <w:p w14:paraId="1951BFE5" w14:textId="77777777" w:rsidR="00EC4373" w:rsidRPr="000305EC" w:rsidRDefault="00EC4373" w:rsidP="00EC4373">
      <w:pPr>
        <w:pStyle w:val="NoSpacing"/>
        <w:rPr>
          <w:b/>
        </w:rPr>
      </w:pPr>
      <w:r w:rsidRPr="000305EC">
        <w:rPr>
          <w:b/>
        </w:rPr>
        <w:t>Step 5: Number of Students Participating:</w:t>
      </w:r>
      <w:r w:rsidRPr="000305EC">
        <w:rPr>
          <w:b/>
        </w:rPr>
        <w:tab/>
      </w:r>
      <w:r w:rsidRPr="000305EC">
        <w:rPr>
          <w:b/>
        </w:rPr>
        <w:tab/>
      </w:r>
      <w:r w:rsidRPr="000305EC">
        <w:rPr>
          <w:b/>
        </w:rPr>
        <w:tab/>
      </w:r>
      <w:r w:rsidRPr="000305EC">
        <w:rPr>
          <w:b/>
        </w:rPr>
        <w:tab/>
      </w:r>
      <w:r w:rsidRPr="000305EC">
        <w:rPr>
          <w:b/>
        </w:rPr>
        <w:tab/>
      </w:r>
    </w:p>
    <w:p w14:paraId="703B68CA" w14:textId="77777777" w:rsidR="00EC4373" w:rsidRPr="000305EC" w:rsidRDefault="00EC4373" w:rsidP="00EC4373">
      <w:pPr>
        <w:pStyle w:val="NoSpacing"/>
        <w:rPr>
          <w:b/>
        </w:rPr>
      </w:pPr>
    </w:p>
    <w:p w14:paraId="322FFADB" w14:textId="77777777" w:rsidR="00EC4373" w:rsidRPr="000305EC" w:rsidRDefault="00EC4373" w:rsidP="00EC4373">
      <w:pPr>
        <w:pStyle w:val="NoSpacing"/>
        <w:rPr>
          <w:b/>
        </w:rPr>
      </w:pPr>
      <w:r w:rsidRPr="000305EC">
        <w:rPr>
          <w:b/>
        </w:rPr>
        <w:t>Part II</w:t>
      </w:r>
    </w:p>
    <w:p w14:paraId="75B76591" w14:textId="77777777" w:rsidR="00EC4373" w:rsidRPr="000305EC" w:rsidRDefault="00EC4373" w:rsidP="00EC4373">
      <w:pPr>
        <w:pStyle w:val="NoSpacing"/>
        <w:rPr>
          <w:b/>
        </w:rPr>
      </w:pPr>
      <w:r w:rsidRPr="000305EC">
        <w:rPr>
          <w:b/>
        </w:rPr>
        <w:t>Step 6: Purpose:</w:t>
      </w:r>
    </w:p>
    <w:p w14:paraId="17C06CDB" w14:textId="77777777" w:rsidR="00EC4373" w:rsidRPr="000305EC" w:rsidRDefault="00EC4373" w:rsidP="00EC4373">
      <w:pPr>
        <w:pStyle w:val="NoSpacing"/>
        <w:rPr>
          <w:b/>
        </w:rPr>
      </w:pPr>
    </w:p>
    <w:p w14:paraId="4C1CC6BA" w14:textId="77777777" w:rsidR="00EC4373" w:rsidRPr="000305EC" w:rsidRDefault="00EC4373" w:rsidP="00EC4373">
      <w:pPr>
        <w:pStyle w:val="NoSpacing"/>
        <w:rPr>
          <w:b/>
        </w:rPr>
      </w:pPr>
      <w:r w:rsidRPr="000305EC">
        <w:rPr>
          <w:b/>
        </w:rPr>
        <w:t>Step 7: What activities will the students complete (be specific)?</w:t>
      </w:r>
    </w:p>
    <w:p w14:paraId="0700BE1E" w14:textId="77777777" w:rsidR="00EC4373" w:rsidRPr="000305EC" w:rsidRDefault="00EC4373" w:rsidP="00EC4373">
      <w:pPr>
        <w:pStyle w:val="NoSpacing"/>
        <w:rPr>
          <w:b/>
        </w:rPr>
      </w:pPr>
    </w:p>
    <w:p w14:paraId="428A31A1" w14:textId="77777777" w:rsidR="00EC4373" w:rsidRPr="000305EC" w:rsidRDefault="00EC4373" w:rsidP="00EC4373">
      <w:pPr>
        <w:pStyle w:val="NoSpacing"/>
        <w:rPr>
          <w:b/>
          <w:color w:val="000000"/>
        </w:rPr>
      </w:pPr>
      <w:r w:rsidRPr="000305EC">
        <w:rPr>
          <w:b/>
          <w:color w:val="000000"/>
        </w:rPr>
        <w:t xml:space="preserve">Step 8: When will the project take place? </w:t>
      </w:r>
    </w:p>
    <w:p w14:paraId="4A9ED830" w14:textId="77777777" w:rsidR="00EC4373" w:rsidRPr="000305EC" w:rsidRDefault="00EC4373" w:rsidP="00EC4373">
      <w:pPr>
        <w:pStyle w:val="NoSpacing"/>
        <w:rPr>
          <w:b/>
        </w:rPr>
      </w:pPr>
    </w:p>
    <w:p w14:paraId="4AD87617" w14:textId="0DB8603D" w:rsidR="00EC4373" w:rsidRPr="000305EC" w:rsidRDefault="00EC4373" w:rsidP="00EC4373">
      <w:pPr>
        <w:rPr>
          <w:b/>
          <w:color w:val="000000"/>
        </w:rPr>
      </w:pPr>
      <w:r w:rsidRPr="000305EC">
        <w:rPr>
          <w:b/>
          <w:color w:val="000000"/>
        </w:rPr>
        <w:t xml:space="preserve">Step 9: How long will </w:t>
      </w:r>
      <w:r>
        <w:rPr>
          <w:b/>
          <w:color w:val="000000"/>
        </w:rPr>
        <w:t xml:space="preserve">your </w:t>
      </w:r>
      <w:r w:rsidRPr="000305EC">
        <w:rPr>
          <w:b/>
          <w:color w:val="000000"/>
        </w:rPr>
        <w:t xml:space="preserve">project last? </w:t>
      </w:r>
    </w:p>
    <w:p w14:paraId="6D372339" w14:textId="14A67652" w:rsidR="00EC4373" w:rsidRDefault="00EC4373" w:rsidP="00EC4373">
      <w:pPr>
        <w:rPr>
          <w:b/>
          <w:color w:val="000000"/>
        </w:rPr>
      </w:pPr>
      <w:r w:rsidRPr="000305EC">
        <w:rPr>
          <w:b/>
          <w:color w:val="000000"/>
        </w:rPr>
        <w:t xml:space="preserve">Step 10: </w:t>
      </w:r>
      <w:r>
        <w:rPr>
          <w:b/>
          <w:color w:val="000000"/>
        </w:rPr>
        <w:t xml:space="preserve">Provide a one-sentence </w:t>
      </w:r>
      <w:r w:rsidR="008162BA">
        <w:rPr>
          <w:b/>
          <w:color w:val="000000"/>
        </w:rPr>
        <w:t xml:space="preserve">summary </w:t>
      </w:r>
      <w:r w:rsidR="00F33624" w:rsidRPr="008162BA">
        <w:rPr>
          <w:b/>
          <w:color w:val="000000" w:themeColor="text1"/>
        </w:rPr>
        <w:t>about student activities</w:t>
      </w:r>
      <w:r w:rsidR="00F33624">
        <w:rPr>
          <w:b/>
          <w:color w:val="000000"/>
        </w:rPr>
        <w:t xml:space="preserve"> </w:t>
      </w:r>
      <w:r>
        <w:rPr>
          <w:b/>
          <w:color w:val="000000"/>
        </w:rPr>
        <w:t>which is to be read at the Lake Central Board Meeting.</w:t>
      </w:r>
    </w:p>
    <w:p w14:paraId="774F3DDC" w14:textId="77777777" w:rsidR="00EC4373" w:rsidRPr="000305EC" w:rsidRDefault="00EC4373" w:rsidP="00EC4373">
      <w:pPr>
        <w:pStyle w:val="NoSpacing"/>
        <w:rPr>
          <w:b/>
        </w:rPr>
      </w:pPr>
      <w:r w:rsidRPr="000305EC">
        <w:rPr>
          <w:b/>
        </w:rPr>
        <w:t>Part III</w:t>
      </w:r>
    </w:p>
    <w:p w14:paraId="36052060" w14:textId="77777777" w:rsidR="00EC4373" w:rsidRPr="000305EC" w:rsidRDefault="00EC4373" w:rsidP="00EC4373">
      <w:pPr>
        <w:pStyle w:val="NoSpacing"/>
        <w:rPr>
          <w:b/>
        </w:rPr>
      </w:pPr>
      <w:r w:rsidRPr="000305EC">
        <w:rPr>
          <w:b/>
        </w:rPr>
        <w:t>Step 11: Amount Requested:</w:t>
      </w:r>
    </w:p>
    <w:p w14:paraId="7DB7DBA9" w14:textId="77777777" w:rsidR="00EC4373" w:rsidRPr="000305EC" w:rsidRDefault="00EC4373" w:rsidP="00EC4373">
      <w:pPr>
        <w:pStyle w:val="NoSpacing"/>
        <w:rPr>
          <w:b/>
        </w:rPr>
      </w:pPr>
    </w:p>
    <w:p w14:paraId="1172EBF7" w14:textId="77777777" w:rsidR="00EC4373" w:rsidRPr="000305EC" w:rsidRDefault="00EC4373" w:rsidP="00EC4373">
      <w:pPr>
        <w:pStyle w:val="NoSpacing"/>
        <w:rPr>
          <w:b/>
        </w:rPr>
      </w:pPr>
      <w:r w:rsidRPr="000305EC">
        <w:rPr>
          <w:b/>
          <w:color w:val="000000"/>
        </w:rPr>
        <w:t>Step 12: Detailed Budget:</w:t>
      </w:r>
    </w:p>
    <w:p w14:paraId="00D32918" w14:textId="77777777" w:rsidR="00EC4373" w:rsidRPr="000305EC" w:rsidRDefault="00EC4373" w:rsidP="00EC4373">
      <w:pPr>
        <w:rPr>
          <w:color w:val="000000"/>
        </w:rPr>
      </w:pPr>
      <w:r w:rsidRPr="000305EC">
        <w:rPr>
          <w:color w:val="000000"/>
        </w:rPr>
        <w:t xml:space="preserve">The budget must list specific items you will purchase.  </w:t>
      </w:r>
      <w:r>
        <w:rPr>
          <w:color w:val="000000"/>
        </w:rPr>
        <w:t xml:space="preserve">Do not include tax.  </w:t>
      </w:r>
      <w:r w:rsidRPr="000305EC">
        <w:rPr>
          <w:color w:val="000000"/>
        </w:rPr>
        <w:t xml:space="preserve">Remember to include shipping charges.  All budget items must be relevant and crucial to the success of the project. Cost-effectiveness is essential.  If you are receiving additional funding for this project from another source, please indicate.  </w:t>
      </w:r>
    </w:p>
    <w:p w14:paraId="3FDC2056" w14:textId="77777777" w:rsidR="00EC4373" w:rsidRDefault="00EC4373" w:rsidP="00EC4373">
      <w:pPr>
        <w:pBdr>
          <w:bottom w:val="single" w:sz="6" w:space="1" w:color="auto"/>
        </w:pBdr>
        <w:rPr>
          <w:b/>
          <w:color w:val="000000"/>
        </w:rPr>
      </w:pPr>
      <w:r w:rsidRPr="000305EC">
        <w:rPr>
          <w:b/>
          <w:color w:val="000000"/>
        </w:rPr>
        <w:t xml:space="preserve">Step 13: Can you use this project in the future without additional cost? </w:t>
      </w:r>
    </w:p>
    <w:p w14:paraId="7AD159EF" w14:textId="77777777" w:rsidR="00EC4373" w:rsidRPr="007C3693" w:rsidRDefault="00EC4373" w:rsidP="00EC4373">
      <w:pPr>
        <w:pStyle w:val="NoSpacing"/>
        <w:jc w:val="center"/>
        <w:rPr>
          <w:b/>
          <w:color w:val="000000"/>
        </w:rPr>
      </w:pPr>
      <w:r w:rsidRPr="000305EC">
        <w:t>As you complete your grant proposal,</w:t>
      </w:r>
    </w:p>
    <w:p w14:paraId="4C741132" w14:textId="2621C257" w:rsidR="00EC4373" w:rsidRPr="000305EC" w:rsidRDefault="00EC4373" w:rsidP="00EC4373">
      <w:pPr>
        <w:pStyle w:val="NoSpacing"/>
        <w:jc w:val="center"/>
      </w:pPr>
      <w:r w:rsidRPr="000305EC">
        <w:t>use this simple table to check off each step to ensure your grant is complete.</w:t>
      </w:r>
    </w:p>
    <w:p w14:paraId="1BC4903F" w14:textId="77777777" w:rsidR="00EC4373" w:rsidRPr="000305EC" w:rsidRDefault="00EC4373" w:rsidP="00EC4373">
      <w:pPr>
        <w:pStyle w:val="NoSpacing"/>
        <w:jc w:val="center"/>
      </w:pPr>
      <w:r w:rsidRPr="000305EC">
        <w:t>Your dedication to go “above and beyond” is note worthy!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C4373" w:rsidRPr="000305EC" w14:paraId="7C591E72" w14:textId="77777777" w:rsidTr="00483B09">
        <w:tc>
          <w:tcPr>
            <w:tcW w:w="736" w:type="dxa"/>
          </w:tcPr>
          <w:p w14:paraId="5EDE75A2" w14:textId="77777777" w:rsidR="00EC4373" w:rsidRPr="000305EC" w:rsidRDefault="00EC4373" w:rsidP="00483B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step</w:t>
            </w:r>
          </w:p>
          <w:p w14:paraId="1753C343" w14:textId="77777777" w:rsidR="00EC4373" w:rsidRPr="000305EC" w:rsidRDefault="00EC4373" w:rsidP="00483B09">
            <w:pPr>
              <w:jc w:val="center"/>
              <w:rPr>
                <w:b/>
                <w:color w:val="000000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</w:tcPr>
          <w:p w14:paraId="03769B0A" w14:textId="77777777" w:rsidR="00EC4373" w:rsidRPr="000305EC" w:rsidRDefault="00EC4373" w:rsidP="00483B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step</w:t>
            </w:r>
          </w:p>
          <w:p w14:paraId="78267CDC" w14:textId="77777777" w:rsidR="00EC4373" w:rsidRPr="000305EC" w:rsidRDefault="00EC4373" w:rsidP="00483B09">
            <w:pPr>
              <w:jc w:val="center"/>
              <w:rPr>
                <w:b/>
                <w:color w:val="000000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</w:tcPr>
          <w:p w14:paraId="779106E5" w14:textId="77777777" w:rsidR="00EC4373" w:rsidRPr="000305EC" w:rsidRDefault="00EC4373" w:rsidP="00483B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step</w:t>
            </w:r>
          </w:p>
          <w:p w14:paraId="11C26C84" w14:textId="77777777" w:rsidR="00EC4373" w:rsidRPr="000305EC" w:rsidRDefault="00EC4373" w:rsidP="00483B09">
            <w:pPr>
              <w:jc w:val="center"/>
              <w:rPr>
                <w:b/>
                <w:color w:val="000000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36" w:type="dxa"/>
          </w:tcPr>
          <w:p w14:paraId="6AC9B807" w14:textId="77777777" w:rsidR="00EC4373" w:rsidRPr="000305EC" w:rsidRDefault="00EC4373" w:rsidP="00483B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step</w:t>
            </w:r>
          </w:p>
          <w:p w14:paraId="57A5C799" w14:textId="77777777" w:rsidR="00EC4373" w:rsidRPr="000305EC" w:rsidRDefault="00EC4373" w:rsidP="00483B09">
            <w:pPr>
              <w:jc w:val="center"/>
              <w:rPr>
                <w:b/>
                <w:color w:val="000000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</w:tcPr>
          <w:p w14:paraId="0DE71785" w14:textId="77777777" w:rsidR="00EC4373" w:rsidRPr="000305EC" w:rsidRDefault="00EC4373" w:rsidP="00483B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step</w:t>
            </w:r>
          </w:p>
          <w:p w14:paraId="757E021C" w14:textId="77777777" w:rsidR="00EC4373" w:rsidRPr="000305EC" w:rsidRDefault="00EC4373" w:rsidP="00483B09">
            <w:pPr>
              <w:jc w:val="center"/>
              <w:rPr>
                <w:b/>
                <w:color w:val="000000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</w:tcPr>
          <w:p w14:paraId="7E23E03B" w14:textId="77777777" w:rsidR="00EC4373" w:rsidRPr="000305EC" w:rsidRDefault="00EC4373" w:rsidP="00483B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step</w:t>
            </w:r>
          </w:p>
          <w:p w14:paraId="415E4593" w14:textId="77777777" w:rsidR="00EC4373" w:rsidRPr="000305EC" w:rsidRDefault="00EC4373" w:rsidP="00483B09">
            <w:pPr>
              <w:jc w:val="center"/>
              <w:rPr>
                <w:b/>
                <w:color w:val="000000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14:paraId="589FE1E8" w14:textId="77777777" w:rsidR="00EC4373" w:rsidRPr="000305EC" w:rsidRDefault="00EC4373" w:rsidP="00483B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step</w:t>
            </w:r>
          </w:p>
          <w:p w14:paraId="08AA6264" w14:textId="77777777" w:rsidR="00EC4373" w:rsidRPr="000305EC" w:rsidRDefault="00EC4373" w:rsidP="00483B09">
            <w:pPr>
              <w:jc w:val="center"/>
              <w:rPr>
                <w:b/>
                <w:color w:val="000000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</w:tcPr>
          <w:p w14:paraId="0B8D5964" w14:textId="77777777" w:rsidR="00EC4373" w:rsidRPr="000305EC" w:rsidRDefault="00EC4373" w:rsidP="00483B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step</w:t>
            </w:r>
          </w:p>
          <w:p w14:paraId="48AB1A9C" w14:textId="77777777" w:rsidR="00EC4373" w:rsidRPr="000305EC" w:rsidRDefault="00EC4373" w:rsidP="00483B09">
            <w:pPr>
              <w:jc w:val="center"/>
              <w:rPr>
                <w:b/>
                <w:color w:val="000000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37" w:type="dxa"/>
          </w:tcPr>
          <w:p w14:paraId="67289EDF" w14:textId="77777777" w:rsidR="00EC4373" w:rsidRPr="000305EC" w:rsidRDefault="00EC4373" w:rsidP="00483B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step</w:t>
            </w:r>
          </w:p>
          <w:p w14:paraId="1C63C6CD" w14:textId="77777777" w:rsidR="00EC4373" w:rsidRPr="000305EC" w:rsidRDefault="00EC4373" w:rsidP="00483B09">
            <w:pPr>
              <w:jc w:val="center"/>
              <w:rPr>
                <w:b/>
                <w:color w:val="000000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37" w:type="dxa"/>
          </w:tcPr>
          <w:p w14:paraId="3ACE6EA1" w14:textId="77777777" w:rsidR="00EC4373" w:rsidRPr="000305EC" w:rsidRDefault="00EC4373" w:rsidP="00483B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step</w:t>
            </w:r>
          </w:p>
          <w:p w14:paraId="1C76ED42" w14:textId="77777777" w:rsidR="00EC4373" w:rsidRPr="000305EC" w:rsidRDefault="00EC4373" w:rsidP="00483B09">
            <w:pPr>
              <w:jc w:val="center"/>
              <w:rPr>
                <w:b/>
                <w:color w:val="000000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</w:tcPr>
          <w:p w14:paraId="1978BD7E" w14:textId="77777777" w:rsidR="00EC4373" w:rsidRPr="000305EC" w:rsidRDefault="00EC4373" w:rsidP="00483B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step</w:t>
            </w:r>
          </w:p>
          <w:p w14:paraId="480A4D4F" w14:textId="77777777" w:rsidR="00EC4373" w:rsidRPr="000305EC" w:rsidRDefault="00EC4373" w:rsidP="00483B09">
            <w:pPr>
              <w:jc w:val="center"/>
              <w:rPr>
                <w:b/>
                <w:color w:val="000000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7" w:type="dxa"/>
          </w:tcPr>
          <w:p w14:paraId="4E44B4ED" w14:textId="77777777" w:rsidR="00EC4373" w:rsidRPr="000305EC" w:rsidRDefault="00EC4373" w:rsidP="00483B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step</w:t>
            </w:r>
          </w:p>
          <w:p w14:paraId="3CDDD126" w14:textId="77777777" w:rsidR="00EC4373" w:rsidRPr="000305EC" w:rsidRDefault="00EC4373" w:rsidP="00483B09">
            <w:pPr>
              <w:jc w:val="center"/>
              <w:rPr>
                <w:b/>
                <w:color w:val="000000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7" w:type="dxa"/>
          </w:tcPr>
          <w:p w14:paraId="24AD6B9C" w14:textId="77777777" w:rsidR="00EC4373" w:rsidRPr="000305EC" w:rsidRDefault="00EC4373" w:rsidP="00483B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step</w:t>
            </w:r>
          </w:p>
          <w:p w14:paraId="2C05FA1E" w14:textId="77777777" w:rsidR="00EC4373" w:rsidRPr="000305EC" w:rsidRDefault="00EC4373" w:rsidP="00483B09">
            <w:pPr>
              <w:jc w:val="center"/>
              <w:rPr>
                <w:b/>
                <w:color w:val="000000"/>
              </w:rPr>
            </w:pPr>
            <w:r w:rsidRPr="000305EC">
              <w:rPr>
                <w:b/>
                <w:color w:val="000000"/>
                <w:sz w:val="16"/>
                <w:szCs w:val="16"/>
              </w:rPr>
              <w:t>13</w:t>
            </w:r>
          </w:p>
        </w:tc>
      </w:tr>
      <w:tr w:rsidR="00EC4373" w:rsidRPr="000305EC" w14:paraId="02365E28" w14:textId="77777777" w:rsidTr="00483B09">
        <w:tc>
          <w:tcPr>
            <w:tcW w:w="736" w:type="dxa"/>
          </w:tcPr>
          <w:p w14:paraId="01F1FB8C" w14:textId="77777777" w:rsidR="00EC4373" w:rsidRPr="000305EC" w:rsidRDefault="00EC4373" w:rsidP="00483B09">
            <w:pPr>
              <w:rPr>
                <w:b/>
                <w:color w:val="000000"/>
              </w:rPr>
            </w:pPr>
          </w:p>
        </w:tc>
        <w:tc>
          <w:tcPr>
            <w:tcW w:w="736" w:type="dxa"/>
          </w:tcPr>
          <w:p w14:paraId="3B4BCE5A" w14:textId="77777777" w:rsidR="00EC4373" w:rsidRPr="000305EC" w:rsidRDefault="00EC4373" w:rsidP="00483B09">
            <w:pPr>
              <w:rPr>
                <w:b/>
                <w:color w:val="000000"/>
              </w:rPr>
            </w:pPr>
          </w:p>
        </w:tc>
        <w:tc>
          <w:tcPr>
            <w:tcW w:w="736" w:type="dxa"/>
          </w:tcPr>
          <w:p w14:paraId="663817C8" w14:textId="77777777" w:rsidR="00EC4373" w:rsidRPr="000305EC" w:rsidRDefault="00EC4373" w:rsidP="00483B09">
            <w:pPr>
              <w:rPr>
                <w:b/>
                <w:color w:val="000000"/>
              </w:rPr>
            </w:pPr>
          </w:p>
        </w:tc>
        <w:tc>
          <w:tcPr>
            <w:tcW w:w="736" w:type="dxa"/>
          </w:tcPr>
          <w:p w14:paraId="10F53045" w14:textId="77777777" w:rsidR="00EC4373" w:rsidRPr="000305EC" w:rsidRDefault="00EC4373" w:rsidP="00483B09">
            <w:pPr>
              <w:rPr>
                <w:b/>
                <w:color w:val="000000"/>
              </w:rPr>
            </w:pPr>
          </w:p>
        </w:tc>
        <w:tc>
          <w:tcPr>
            <w:tcW w:w="736" w:type="dxa"/>
          </w:tcPr>
          <w:p w14:paraId="29498E06" w14:textId="77777777" w:rsidR="00EC4373" w:rsidRPr="000305EC" w:rsidRDefault="00EC4373" w:rsidP="00483B09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05DA568C" w14:textId="77777777" w:rsidR="00EC4373" w:rsidRPr="000305EC" w:rsidRDefault="00EC4373" w:rsidP="00483B09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2436EE96" w14:textId="77777777" w:rsidR="00EC4373" w:rsidRPr="000305EC" w:rsidRDefault="00EC4373" w:rsidP="00483B09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6A6BAD08" w14:textId="77777777" w:rsidR="00EC4373" w:rsidRPr="000305EC" w:rsidRDefault="00EC4373" w:rsidP="00483B09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3FDA031E" w14:textId="77777777" w:rsidR="00EC4373" w:rsidRPr="000305EC" w:rsidRDefault="00EC4373" w:rsidP="00483B09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29B66F5D" w14:textId="77777777" w:rsidR="00EC4373" w:rsidRPr="000305EC" w:rsidRDefault="00EC4373" w:rsidP="00483B09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56DB17FA" w14:textId="77777777" w:rsidR="00EC4373" w:rsidRPr="000305EC" w:rsidRDefault="00EC4373" w:rsidP="00483B09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2E33BFD1" w14:textId="77777777" w:rsidR="00EC4373" w:rsidRPr="000305EC" w:rsidRDefault="00EC4373" w:rsidP="00483B09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12528148" w14:textId="77777777" w:rsidR="00EC4373" w:rsidRPr="000305EC" w:rsidRDefault="00EC4373" w:rsidP="00483B09">
            <w:pPr>
              <w:rPr>
                <w:b/>
                <w:color w:val="000000"/>
              </w:rPr>
            </w:pPr>
          </w:p>
        </w:tc>
      </w:tr>
    </w:tbl>
    <w:p w14:paraId="7AC6E471" w14:textId="77777777" w:rsidR="00EC4373" w:rsidRPr="000305EC" w:rsidRDefault="00EC4373" w:rsidP="00EC4373">
      <w:pPr>
        <w:pStyle w:val="NoSpacing"/>
      </w:pPr>
    </w:p>
    <w:p w14:paraId="3B36C0EF" w14:textId="77777777" w:rsidR="00EC4373" w:rsidRDefault="00EC4373" w:rsidP="00EC4373">
      <w:pPr>
        <w:pStyle w:val="NoSpacing"/>
        <w:jc w:val="center"/>
      </w:pPr>
      <w:r w:rsidRPr="000305EC">
        <w:t>Completed applications can be submitted from to</w:t>
      </w:r>
    </w:p>
    <w:p w14:paraId="3E94615F" w14:textId="77777777" w:rsidR="00EC4373" w:rsidRPr="000305EC" w:rsidRDefault="00EC4373" w:rsidP="00EC4373">
      <w:pPr>
        <w:pStyle w:val="NoSpacing"/>
        <w:jc w:val="center"/>
      </w:pPr>
      <w:r w:rsidRPr="000305EC">
        <w:t xml:space="preserve"> </w:t>
      </w:r>
      <w:hyperlink r:id="rId7" w:tgtFrame="_blank" w:history="1">
        <w:r w:rsidRPr="000305EC">
          <w:rPr>
            <w:b/>
            <w:bCs/>
            <w:color w:val="0000FF"/>
            <w:sz w:val="19"/>
            <w:szCs w:val="19"/>
            <w:u w:val="single"/>
          </w:rPr>
          <w:t>lakecentralef@lcscmail.com</w:t>
        </w:r>
      </w:hyperlink>
    </w:p>
    <w:p w14:paraId="5D685D77" w14:textId="77777777" w:rsidR="00494FE9" w:rsidRDefault="00EC4373" w:rsidP="005F3416">
      <w:pPr>
        <w:jc w:val="center"/>
      </w:pPr>
      <w:r w:rsidRPr="000305EC">
        <w:rPr>
          <w:color w:val="000000"/>
        </w:rPr>
        <w:t xml:space="preserve">Notification of awards will occur on </w:t>
      </w:r>
      <w:r w:rsidR="00F33624">
        <w:rPr>
          <w:color w:val="000000"/>
        </w:rPr>
        <w:t>October 12</w:t>
      </w:r>
      <w:r>
        <w:rPr>
          <w:color w:val="000000"/>
        </w:rPr>
        <w:t>, 2022.</w:t>
      </w:r>
    </w:p>
    <w:sectPr w:rsidR="00494FE9" w:rsidSect="005C0F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25068"/>
    <w:multiLevelType w:val="hybridMultilevel"/>
    <w:tmpl w:val="74067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87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373"/>
    <w:rsid w:val="003B683D"/>
    <w:rsid w:val="00403CB2"/>
    <w:rsid w:val="00494FE9"/>
    <w:rsid w:val="005F3416"/>
    <w:rsid w:val="008162BA"/>
    <w:rsid w:val="00A83FFC"/>
    <w:rsid w:val="00CB2A3C"/>
    <w:rsid w:val="00EC4373"/>
    <w:rsid w:val="00F33624"/>
    <w:rsid w:val="00F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66C1C5"/>
  <w15:docId w15:val="{04FD87C5-6062-8B41-B158-0CC5682D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37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C4373"/>
    <w:rPr>
      <w:i/>
      <w:iCs/>
    </w:rPr>
  </w:style>
  <w:style w:type="table" w:styleId="TableGrid">
    <w:name w:val="Table Grid"/>
    <w:basedOn w:val="TableNormal"/>
    <w:uiPriority w:val="59"/>
    <w:rsid w:val="00EC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ecentralef@lcsc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ecentralef@lcsc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&amp; Melody</dc:creator>
  <cp:lastModifiedBy>Susan Schweitzer</cp:lastModifiedBy>
  <cp:revision>3</cp:revision>
  <cp:lastPrinted>2022-05-15T16:35:00Z</cp:lastPrinted>
  <dcterms:created xsi:type="dcterms:W3CDTF">2022-05-15T16:35:00Z</dcterms:created>
  <dcterms:modified xsi:type="dcterms:W3CDTF">2022-05-15T16:35:00Z</dcterms:modified>
</cp:coreProperties>
</file>